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8A" w:rsidRPr="00076670" w:rsidRDefault="00C25863" w:rsidP="00076670">
      <w:pPr>
        <w:pStyle w:val="1"/>
        <w:tabs>
          <w:tab w:val="left" w:pos="6270"/>
        </w:tabs>
        <w:jc w:val="center"/>
        <w:rPr>
          <w:rFonts w:ascii="宋体" w:eastAsia="宋体" w:cs="宋体"/>
          <w:kern w:val="0"/>
        </w:rPr>
      </w:pPr>
      <w:r>
        <w:rPr>
          <w:rFonts w:hint="eastAsia"/>
        </w:rPr>
        <w:t>自然人</w:t>
      </w:r>
      <w:r w:rsidR="00144F48" w:rsidRPr="00076670">
        <w:t>期货账户</w:t>
      </w:r>
      <w:r w:rsidR="00144F48" w:rsidRPr="00076670">
        <w:rPr>
          <w:rFonts w:hint="eastAsia"/>
        </w:rPr>
        <w:t>银期</w:t>
      </w:r>
      <w:r w:rsidR="00F338A6">
        <w:rPr>
          <w:rFonts w:hint="eastAsia"/>
        </w:rPr>
        <w:t>关联</w:t>
      </w:r>
      <w:r w:rsidR="009947E0" w:rsidRPr="00076670">
        <w:rPr>
          <w:rFonts w:ascii="宋体" w:eastAsia="宋体" w:cs="宋体" w:hint="eastAsia"/>
          <w:kern w:val="0"/>
        </w:rPr>
        <w:t>申请</w:t>
      </w:r>
      <w:r w:rsidR="009B4C8A" w:rsidRPr="00076670">
        <w:rPr>
          <w:rFonts w:ascii="宋体" w:eastAsia="宋体" w:cs="宋体" w:hint="eastAsia"/>
          <w:kern w:val="0"/>
        </w:rPr>
        <w:t>书</w:t>
      </w:r>
    </w:p>
    <w:p w:rsidR="009B4C8A" w:rsidRPr="00076670" w:rsidRDefault="009B4C8A" w:rsidP="00076670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上海东方期货经纪有限责任公司：</w:t>
      </w:r>
    </w:p>
    <w:p w:rsidR="00630EBD" w:rsidRPr="00076670" w:rsidRDefault="009B4C8A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本</w:t>
      </w:r>
      <w:r w:rsidR="00752655" w:rsidRPr="00076670">
        <w:rPr>
          <w:rFonts w:ascii="宋体" w:eastAsia="宋体" w:cs="宋体" w:hint="eastAsia"/>
          <w:kern w:val="0"/>
          <w:sz w:val="24"/>
          <w:szCs w:val="24"/>
        </w:rPr>
        <w:t>客户</w:t>
      </w:r>
      <w:r w:rsidRPr="00076670"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</w:t>
      </w:r>
      <w:r w:rsidRPr="00076670">
        <w:rPr>
          <w:rFonts w:ascii="宋体" w:eastAsia="宋体" w:cs="宋体"/>
          <w:kern w:val="0"/>
          <w:sz w:val="24"/>
          <w:szCs w:val="24"/>
          <w:u w:val="single"/>
        </w:rPr>
        <w:t xml:space="preserve">   </w:t>
      </w:r>
      <w:r w:rsidRPr="00076670">
        <w:rPr>
          <w:rFonts w:ascii="宋体" w:eastAsia="宋体" w:cs="宋体" w:hint="eastAsia"/>
          <w:kern w:val="0"/>
          <w:sz w:val="24"/>
          <w:szCs w:val="24"/>
          <w:u w:val="single"/>
        </w:rPr>
        <w:t xml:space="preserve">    </w:t>
      </w:r>
      <w:r w:rsidR="00752655" w:rsidRPr="00076670">
        <w:rPr>
          <w:rFonts w:ascii="宋体" w:eastAsia="宋体" w:cs="宋体"/>
          <w:kern w:val="0"/>
          <w:sz w:val="24"/>
          <w:szCs w:val="24"/>
          <w:u w:val="single"/>
        </w:rPr>
        <w:t xml:space="preserve">              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，</w:t>
      </w:r>
      <w:r w:rsidR="00630EBD" w:rsidRPr="00076670">
        <w:rPr>
          <w:rFonts w:ascii="宋体" w:eastAsia="宋体" w:cs="宋体" w:hint="eastAsia"/>
          <w:kern w:val="0"/>
          <w:sz w:val="24"/>
          <w:szCs w:val="24"/>
        </w:rPr>
        <w:t>证件号</w:t>
      </w:r>
      <w:r w:rsidR="009947E0" w:rsidRPr="00076670">
        <w:rPr>
          <w:rFonts w:ascii="宋体" w:eastAsia="宋体" w:cs="宋体"/>
          <w:kern w:val="0"/>
          <w:sz w:val="24"/>
          <w:szCs w:val="24"/>
        </w:rPr>
        <w:t>：</w:t>
      </w:r>
      <w:r w:rsidRPr="00076670">
        <w:rPr>
          <w:rFonts w:ascii="宋体" w:eastAsia="宋体" w:cs="宋体"/>
          <w:kern w:val="0"/>
          <w:sz w:val="24"/>
          <w:szCs w:val="24"/>
          <w:u w:val="single"/>
        </w:rPr>
        <w:t xml:space="preserve">       </w:t>
      </w:r>
      <w:r w:rsidR="00144F48" w:rsidRPr="00076670">
        <w:rPr>
          <w:rFonts w:ascii="宋体" w:eastAsia="宋体" w:cs="宋体"/>
          <w:kern w:val="0"/>
          <w:sz w:val="24"/>
          <w:szCs w:val="24"/>
          <w:u w:val="single"/>
        </w:rPr>
        <w:t xml:space="preserve"> </w:t>
      </w:r>
      <w:r w:rsidR="00C25863">
        <w:rPr>
          <w:rFonts w:ascii="宋体" w:eastAsia="宋体" w:cs="宋体"/>
          <w:kern w:val="0"/>
          <w:sz w:val="24"/>
          <w:szCs w:val="24"/>
          <w:u w:val="single"/>
        </w:rPr>
        <w:t xml:space="preserve">  </w:t>
      </w:r>
      <w:r w:rsidR="00144F48" w:rsidRPr="00076670">
        <w:rPr>
          <w:rFonts w:ascii="宋体" w:eastAsia="宋体" w:cs="宋体"/>
          <w:kern w:val="0"/>
          <w:sz w:val="24"/>
          <w:szCs w:val="24"/>
          <w:u w:val="single"/>
        </w:rPr>
        <w:t xml:space="preserve">    </w:t>
      </w:r>
      <w:r w:rsidRPr="00076670">
        <w:rPr>
          <w:rFonts w:ascii="宋体" w:eastAsia="宋体" w:cs="宋体"/>
          <w:kern w:val="0"/>
          <w:sz w:val="24"/>
          <w:szCs w:val="24"/>
          <w:u w:val="single"/>
        </w:rPr>
        <w:t xml:space="preserve">   </w:t>
      </w:r>
      <w:r w:rsidR="00630EBD" w:rsidRPr="00076670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FB162D" w:rsidRPr="00FB162D" w:rsidRDefault="00076670" w:rsidP="00FB162D">
      <w:pPr>
        <w:autoSpaceDE w:val="0"/>
        <w:autoSpaceDN w:val="0"/>
        <w:adjustRightInd w:val="0"/>
        <w:spacing w:line="48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  <w:u w:val="single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现申请</w:t>
      </w:r>
      <w:r w:rsidRPr="00076670">
        <w:rPr>
          <w:rFonts w:ascii="宋体" w:eastAsia="宋体" w:cs="宋体"/>
          <w:kern w:val="0"/>
          <w:sz w:val="24"/>
          <w:szCs w:val="24"/>
        </w:rPr>
        <w:t>贵公司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代为银期关联</w:t>
      </w:r>
      <w:r w:rsidR="00FB162D">
        <w:rPr>
          <w:rFonts w:ascii="宋体" w:eastAsia="宋体" w:cs="宋体" w:hint="eastAsia"/>
          <w:kern w:val="0"/>
          <w:sz w:val="24"/>
          <w:szCs w:val="24"/>
        </w:rPr>
        <w:t>下列</w:t>
      </w:r>
      <w:r w:rsidRPr="00076670">
        <w:rPr>
          <w:rFonts w:ascii="宋体" w:eastAsia="宋体" w:cs="宋体"/>
          <w:kern w:val="0"/>
          <w:sz w:val="24"/>
          <w:szCs w:val="24"/>
        </w:rPr>
        <w:t>银行结算账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户与期货</w:t>
      </w:r>
      <w:r w:rsidRPr="00076670">
        <w:rPr>
          <w:rFonts w:ascii="宋体" w:eastAsia="宋体" w:cs="宋体"/>
          <w:kern w:val="0"/>
          <w:sz w:val="24"/>
          <w:szCs w:val="24"/>
        </w:rPr>
        <w:t>保证金账户。</w:t>
      </w:r>
    </w:p>
    <w:tbl>
      <w:tblPr>
        <w:tblStyle w:val="a7"/>
        <w:tblW w:w="7654" w:type="dxa"/>
        <w:tblInd w:w="421" w:type="dxa"/>
        <w:tblLook w:val="04A0" w:firstRow="1" w:lastRow="0" w:firstColumn="1" w:lastColumn="0" w:noHBand="0" w:noVBand="1"/>
      </w:tblPr>
      <w:tblGrid>
        <w:gridCol w:w="2268"/>
        <w:gridCol w:w="5386"/>
      </w:tblGrid>
      <w:tr w:rsidR="00FB162D" w:rsidTr="00FB162D">
        <w:trPr>
          <w:trHeight w:val="671"/>
        </w:trPr>
        <w:tc>
          <w:tcPr>
            <w:tcW w:w="2268" w:type="dxa"/>
          </w:tcPr>
          <w:p w:rsidR="00FB162D" w:rsidRDefault="00FB162D" w:rsidP="00FB162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076670">
              <w:rPr>
                <w:rFonts w:ascii="宋体" w:eastAsia="宋体" w:cs="宋体" w:hint="eastAsia"/>
                <w:kern w:val="0"/>
                <w:sz w:val="24"/>
                <w:szCs w:val="24"/>
              </w:rPr>
              <w:t>□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076670">
              <w:rPr>
                <w:rFonts w:ascii="宋体" w:eastAsia="宋体" w:cs="宋体" w:hint="eastAsia"/>
                <w:kern w:val="0"/>
                <w:sz w:val="24"/>
                <w:szCs w:val="24"/>
              </w:rPr>
              <w:t>中国农业银行</w:t>
            </w:r>
          </w:p>
        </w:tc>
        <w:tc>
          <w:tcPr>
            <w:tcW w:w="5386" w:type="dxa"/>
          </w:tcPr>
          <w:p w:rsidR="00FB162D" w:rsidRDefault="00FB162D" w:rsidP="00FB162D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076670">
              <w:rPr>
                <w:rFonts w:ascii="宋体" w:eastAsia="宋体" w:cs="宋体" w:hint="eastAsia"/>
                <w:kern w:val="0"/>
                <w:sz w:val="24"/>
                <w:szCs w:val="24"/>
              </w:rPr>
              <w:t>银行结算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</w:rPr>
              <w:t>账号：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      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430B4E" w:rsidTr="00FB162D">
        <w:trPr>
          <w:trHeight w:val="671"/>
        </w:trPr>
        <w:tc>
          <w:tcPr>
            <w:tcW w:w="2268" w:type="dxa"/>
          </w:tcPr>
          <w:p w:rsidR="00430B4E" w:rsidRDefault="00430B4E" w:rsidP="00430B4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076670">
              <w:rPr>
                <w:rFonts w:ascii="宋体" w:eastAsia="宋体" w:cs="宋体" w:hint="eastAsia"/>
                <w:kern w:val="0"/>
                <w:sz w:val="24"/>
                <w:szCs w:val="24"/>
              </w:rPr>
              <w:t>□ 中国建设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</w:rPr>
              <w:t>银行</w:t>
            </w:r>
          </w:p>
        </w:tc>
        <w:tc>
          <w:tcPr>
            <w:tcW w:w="5386" w:type="dxa"/>
          </w:tcPr>
          <w:p w:rsidR="00430B4E" w:rsidRDefault="00430B4E" w:rsidP="00430B4E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076670">
              <w:rPr>
                <w:rFonts w:ascii="宋体" w:eastAsia="宋体" w:cs="宋体" w:hint="eastAsia"/>
                <w:kern w:val="0"/>
                <w:sz w:val="24"/>
                <w:szCs w:val="24"/>
              </w:rPr>
              <w:t>银行结算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</w:rPr>
              <w:t>账号：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         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Pr="00076670">
              <w:rPr>
                <w:rFonts w:ascii="宋体" w:eastAsia="宋体" w:cs="宋体"/>
                <w:kern w:val="0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0A7304" w:rsidRPr="00076670" w:rsidRDefault="000A7304" w:rsidP="00FB162D">
      <w:pPr>
        <w:autoSpaceDE w:val="0"/>
        <w:autoSpaceDN w:val="0"/>
        <w:adjustRightInd w:val="0"/>
        <w:spacing w:line="480" w:lineRule="auto"/>
        <w:ind w:firstLineChars="200" w:firstLine="482"/>
        <w:jc w:val="left"/>
        <w:rPr>
          <w:rFonts w:ascii="宋体" w:eastAsia="宋体" w:cs="宋体"/>
          <w:b/>
          <w:kern w:val="0"/>
          <w:sz w:val="24"/>
          <w:szCs w:val="24"/>
        </w:rPr>
      </w:pPr>
      <w:r w:rsidRPr="00076670">
        <w:rPr>
          <w:rFonts w:ascii="宋体" w:eastAsia="宋体" w:cs="宋体" w:hint="eastAsia"/>
          <w:b/>
          <w:kern w:val="0"/>
          <w:sz w:val="24"/>
          <w:szCs w:val="24"/>
        </w:rPr>
        <w:t>本客户</w:t>
      </w:r>
      <w:r w:rsidRPr="00076670">
        <w:rPr>
          <w:rFonts w:ascii="宋体" w:eastAsia="宋体" w:cs="宋体"/>
          <w:b/>
          <w:kern w:val="0"/>
          <w:sz w:val="24"/>
          <w:szCs w:val="24"/>
        </w:rPr>
        <w:t>知晓：</w:t>
      </w:r>
    </w:p>
    <w:p w:rsidR="000A7304" w:rsidRPr="00076670" w:rsidRDefault="002C05F6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/>
          <w:kern w:val="0"/>
          <w:sz w:val="24"/>
          <w:szCs w:val="24"/>
        </w:rPr>
        <w:t>1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、</w:t>
      </w:r>
      <w:r w:rsidR="00625E87" w:rsidRPr="00076670">
        <w:rPr>
          <w:rFonts w:ascii="宋体" w:eastAsia="宋体" w:cs="宋体" w:hint="eastAsia"/>
          <w:kern w:val="0"/>
          <w:sz w:val="24"/>
          <w:szCs w:val="24"/>
        </w:rPr>
        <w:t>如东方期货与上述银行之间的银期转账合作协议终止的，银期</w:t>
      </w:r>
      <w:r w:rsidR="00630EBD" w:rsidRPr="00076670">
        <w:rPr>
          <w:rFonts w:ascii="宋体" w:eastAsia="宋体" w:cs="宋体" w:hint="eastAsia"/>
          <w:kern w:val="0"/>
          <w:sz w:val="24"/>
          <w:szCs w:val="24"/>
        </w:rPr>
        <w:t>关联</w:t>
      </w:r>
      <w:r w:rsidR="00625E87" w:rsidRPr="00076670">
        <w:rPr>
          <w:rFonts w:ascii="宋体" w:eastAsia="宋体" w:cs="宋体"/>
          <w:kern w:val="0"/>
          <w:sz w:val="24"/>
          <w:szCs w:val="24"/>
        </w:rPr>
        <w:t>将失效，</w:t>
      </w:r>
      <w:r w:rsidR="00625E87" w:rsidRPr="00076670">
        <w:rPr>
          <w:rFonts w:ascii="宋体" w:eastAsia="宋体" w:cs="宋体" w:hint="eastAsia"/>
          <w:kern w:val="0"/>
          <w:sz w:val="24"/>
          <w:szCs w:val="24"/>
        </w:rPr>
        <w:t>东方期货对此</w:t>
      </w:r>
      <w:r w:rsidR="00625E87" w:rsidRPr="00076670">
        <w:rPr>
          <w:rFonts w:ascii="宋体" w:eastAsia="宋体" w:cs="宋体"/>
          <w:kern w:val="0"/>
          <w:sz w:val="24"/>
          <w:szCs w:val="24"/>
        </w:rPr>
        <w:t>不承担责任</w:t>
      </w:r>
      <w:r w:rsidR="00625E87" w:rsidRPr="00076670">
        <w:rPr>
          <w:rFonts w:ascii="宋体" w:eastAsia="宋体" w:cs="宋体" w:hint="eastAsia"/>
          <w:kern w:val="0"/>
          <w:sz w:val="24"/>
          <w:szCs w:val="24"/>
        </w:rPr>
        <w:t>。上海东方期货会在其协议终止前在其官方网页上公告。</w:t>
      </w:r>
    </w:p>
    <w:p w:rsidR="00625E87" w:rsidRPr="00076670" w:rsidRDefault="00630EBD" w:rsidP="00076670">
      <w:pPr>
        <w:widowControl/>
        <w:spacing w:line="360" w:lineRule="auto"/>
        <w:ind w:firstLine="54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/>
          <w:kern w:val="0"/>
          <w:sz w:val="24"/>
          <w:szCs w:val="24"/>
        </w:rPr>
        <w:t>2</w:t>
      </w:r>
      <w:r w:rsidR="00E34152" w:rsidRPr="00076670">
        <w:rPr>
          <w:rFonts w:ascii="宋体" w:eastAsia="宋体" w:cs="宋体" w:hint="eastAsia"/>
          <w:kern w:val="0"/>
          <w:sz w:val="24"/>
          <w:szCs w:val="24"/>
        </w:rPr>
        <w:t>、</w:t>
      </w:r>
      <w:r w:rsidR="00625E87" w:rsidRPr="00076670">
        <w:rPr>
          <w:rFonts w:ascii="宋体" w:eastAsia="宋体" w:cs="宋体" w:hint="eastAsia"/>
          <w:kern w:val="0"/>
          <w:sz w:val="24"/>
          <w:szCs w:val="24"/>
        </w:rPr>
        <w:t>银期转账的</w:t>
      </w:r>
      <w:r w:rsidR="00625E87" w:rsidRPr="00076670">
        <w:rPr>
          <w:rFonts w:ascii="宋体" w:eastAsia="宋体" w:cs="宋体"/>
          <w:kern w:val="0"/>
          <w:sz w:val="24"/>
          <w:szCs w:val="24"/>
        </w:rPr>
        <w:t>有效时间为</w:t>
      </w:r>
      <w:r w:rsidR="00625E87" w:rsidRPr="00076670">
        <w:rPr>
          <w:rFonts w:ascii="宋体" w:eastAsia="宋体" w:cs="宋体" w:hint="eastAsia"/>
          <w:kern w:val="0"/>
          <w:sz w:val="24"/>
          <w:szCs w:val="24"/>
        </w:rPr>
        <w:t>：</w:t>
      </w:r>
      <w:bookmarkStart w:id="0" w:name="_GoBack"/>
      <w:bookmarkEnd w:id="0"/>
    </w:p>
    <w:p w:rsidR="00625E87" w:rsidRPr="00076670" w:rsidRDefault="00625E87" w:rsidP="00076670">
      <w:pPr>
        <w:widowControl/>
        <w:spacing w:line="360" w:lineRule="auto"/>
        <w:ind w:firstLineChars="250" w:firstLine="60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期货交易日          8：30—15：30。</w:t>
      </w:r>
    </w:p>
    <w:p w:rsidR="00E34152" w:rsidRPr="00076670" w:rsidRDefault="00625E87" w:rsidP="00076670">
      <w:pPr>
        <w:autoSpaceDE w:val="0"/>
        <w:autoSpaceDN w:val="0"/>
        <w:adjustRightInd w:val="0"/>
        <w:spacing w:line="360" w:lineRule="auto"/>
        <w:ind w:firstLineChars="250" w:firstLine="60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夜盘入金时段为      20:45</w:t>
      </w:r>
      <w:r w:rsidRPr="00076670">
        <w:rPr>
          <w:rFonts w:ascii="宋体" w:eastAsia="宋体" w:cs="宋体"/>
          <w:kern w:val="0"/>
          <w:sz w:val="24"/>
          <w:szCs w:val="24"/>
        </w:rPr>
        <w:t xml:space="preserve"> </w:t>
      </w:r>
      <w:r w:rsidRPr="00076670">
        <w:rPr>
          <w:rFonts w:ascii="宋体" w:eastAsia="宋体" w:cs="宋体"/>
          <w:kern w:val="0"/>
          <w:sz w:val="24"/>
          <w:szCs w:val="24"/>
        </w:rPr>
        <w:t>—</w:t>
      </w:r>
      <w:r w:rsidRPr="00076670">
        <w:rPr>
          <w:rFonts w:ascii="宋体" w:eastAsia="宋体" w:cs="宋体"/>
          <w:kern w:val="0"/>
          <w:sz w:val="24"/>
          <w:szCs w:val="24"/>
        </w:rPr>
        <w:t xml:space="preserve"> 02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:30（</w:t>
      </w:r>
      <w:r w:rsidRPr="00076670">
        <w:rPr>
          <w:rFonts w:ascii="宋体" w:eastAsia="宋体" w:cs="宋体"/>
          <w:kern w:val="0"/>
          <w:sz w:val="24"/>
          <w:szCs w:val="24"/>
        </w:rPr>
        <w:t>仅限入金）</w:t>
      </w:r>
    </w:p>
    <w:p w:rsidR="00625E87" w:rsidRPr="00076670" w:rsidRDefault="00625E87" w:rsidP="00076670">
      <w:pPr>
        <w:widowControl/>
        <w:spacing w:line="360" w:lineRule="auto"/>
        <w:ind w:firstLineChars="250" w:firstLine="60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东方</w:t>
      </w:r>
      <w:r w:rsidRPr="00076670">
        <w:rPr>
          <w:rFonts w:ascii="宋体" w:eastAsia="宋体" w:cs="宋体"/>
          <w:kern w:val="0"/>
          <w:sz w:val="24"/>
          <w:szCs w:val="24"/>
        </w:rPr>
        <w:t>期货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有权调整银期转账业务的有效转账时段。</w:t>
      </w:r>
    </w:p>
    <w:p w:rsidR="000A7304" w:rsidRPr="00076670" w:rsidRDefault="00630EBD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/>
          <w:kern w:val="0"/>
          <w:sz w:val="24"/>
          <w:szCs w:val="24"/>
        </w:rPr>
        <w:t>3</w:t>
      </w:r>
      <w:r w:rsidR="00E34152" w:rsidRPr="00076670">
        <w:rPr>
          <w:rFonts w:ascii="宋体" w:eastAsia="宋体" w:cs="宋体" w:hint="eastAsia"/>
          <w:kern w:val="0"/>
          <w:sz w:val="24"/>
          <w:szCs w:val="24"/>
        </w:rPr>
        <w:t>、</w:t>
      </w:r>
      <w:r w:rsidR="00625E87" w:rsidRPr="00076670">
        <w:rPr>
          <w:rFonts w:ascii="宋体" w:eastAsia="宋体" w:cs="宋体" w:hint="eastAsia"/>
          <w:b/>
          <w:kern w:val="0"/>
          <w:sz w:val="24"/>
          <w:szCs w:val="24"/>
        </w:rPr>
        <w:t>东方期货及其</w:t>
      </w:r>
      <w:r w:rsidR="00E33862" w:rsidRPr="00076670">
        <w:rPr>
          <w:rFonts w:ascii="宋体" w:eastAsia="宋体" w:cs="宋体" w:hint="eastAsia"/>
          <w:b/>
          <w:kern w:val="0"/>
          <w:sz w:val="24"/>
          <w:szCs w:val="24"/>
        </w:rPr>
        <w:t>客服</w:t>
      </w:r>
      <w:r w:rsidR="00625E87" w:rsidRPr="00076670">
        <w:rPr>
          <w:rFonts w:ascii="宋体" w:eastAsia="宋体" w:cs="宋体"/>
          <w:b/>
          <w:kern w:val="0"/>
          <w:sz w:val="24"/>
          <w:szCs w:val="24"/>
        </w:rPr>
        <w:t>人员不会</w:t>
      </w:r>
      <w:r w:rsidR="00625E87" w:rsidRPr="00076670">
        <w:rPr>
          <w:rFonts w:ascii="宋体" w:eastAsia="宋体" w:cs="宋体" w:hint="eastAsia"/>
          <w:b/>
          <w:kern w:val="0"/>
          <w:sz w:val="24"/>
          <w:szCs w:val="24"/>
        </w:rPr>
        <w:t>向</w:t>
      </w:r>
      <w:r w:rsidR="00625E87" w:rsidRPr="00076670">
        <w:rPr>
          <w:rFonts w:ascii="宋体" w:eastAsia="宋体" w:cs="宋体"/>
          <w:b/>
          <w:kern w:val="0"/>
          <w:sz w:val="24"/>
          <w:szCs w:val="24"/>
        </w:rPr>
        <w:t>本客户询问任何</w:t>
      </w:r>
      <w:r w:rsidR="00625E87" w:rsidRPr="00076670">
        <w:rPr>
          <w:rFonts w:ascii="宋体" w:eastAsia="宋体" w:cs="宋体" w:hint="eastAsia"/>
          <w:b/>
          <w:kern w:val="0"/>
          <w:sz w:val="24"/>
          <w:szCs w:val="24"/>
        </w:rPr>
        <w:t>银行</w:t>
      </w:r>
      <w:r w:rsidR="00625E87" w:rsidRPr="00076670">
        <w:rPr>
          <w:rFonts w:ascii="宋体" w:eastAsia="宋体" w:cs="宋体"/>
          <w:b/>
          <w:kern w:val="0"/>
          <w:sz w:val="24"/>
          <w:szCs w:val="24"/>
        </w:rPr>
        <w:t>账户密码</w:t>
      </w:r>
      <w:r w:rsidR="00E34152" w:rsidRPr="00076670">
        <w:rPr>
          <w:rFonts w:ascii="宋体" w:eastAsia="宋体" w:cs="宋体"/>
          <w:b/>
          <w:kern w:val="0"/>
          <w:sz w:val="24"/>
          <w:szCs w:val="24"/>
        </w:rPr>
        <w:t>。</w:t>
      </w:r>
    </w:p>
    <w:p w:rsidR="009947E0" w:rsidRPr="00076670" w:rsidRDefault="009947E0" w:rsidP="00076670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b/>
          <w:kern w:val="0"/>
          <w:sz w:val="24"/>
          <w:szCs w:val="24"/>
        </w:rPr>
        <w:t>本</w:t>
      </w:r>
      <w:r w:rsidR="00752655" w:rsidRPr="00076670">
        <w:rPr>
          <w:rFonts w:ascii="宋体" w:eastAsia="宋体" w:cs="宋体" w:hint="eastAsia"/>
          <w:b/>
          <w:kern w:val="0"/>
          <w:sz w:val="24"/>
          <w:szCs w:val="24"/>
        </w:rPr>
        <w:t>客户</w:t>
      </w:r>
      <w:r w:rsidRPr="00076670">
        <w:rPr>
          <w:rFonts w:ascii="宋体" w:eastAsia="宋体" w:cs="宋体" w:hint="eastAsia"/>
          <w:b/>
          <w:kern w:val="0"/>
          <w:sz w:val="24"/>
          <w:szCs w:val="24"/>
        </w:rPr>
        <w:t>郑重承诺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：</w:t>
      </w:r>
    </w:p>
    <w:p w:rsidR="009B4C8A" w:rsidRPr="00076670" w:rsidRDefault="009B4C8A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1、</w:t>
      </w:r>
      <w:r w:rsidR="00752655" w:rsidRPr="00076670">
        <w:rPr>
          <w:rFonts w:ascii="宋体" w:eastAsia="宋体" w:cs="宋体" w:hint="eastAsia"/>
          <w:kern w:val="0"/>
          <w:sz w:val="24"/>
          <w:szCs w:val="24"/>
        </w:rPr>
        <w:t>本客户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的</w:t>
      </w:r>
      <w:r w:rsidR="00144F48" w:rsidRPr="00076670">
        <w:rPr>
          <w:rFonts w:ascii="宋体" w:eastAsia="宋体" w:cs="宋体" w:hint="eastAsia"/>
          <w:kern w:val="0"/>
          <w:sz w:val="24"/>
          <w:szCs w:val="24"/>
        </w:rPr>
        <w:t>银行结算账户、有效身份证件原件、在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东方期货</w:t>
      </w:r>
      <w:r w:rsidR="00144F48" w:rsidRPr="00076670">
        <w:rPr>
          <w:rFonts w:ascii="宋体" w:eastAsia="宋体" w:cs="宋体" w:hint="eastAsia"/>
          <w:kern w:val="0"/>
          <w:sz w:val="24"/>
          <w:szCs w:val="24"/>
        </w:rPr>
        <w:t>的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期货</w:t>
      </w:r>
      <w:r w:rsidR="00E33862" w:rsidRPr="00076670">
        <w:rPr>
          <w:rFonts w:ascii="宋体" w:eastAsia="宋体" w:cs="宋体"/>
          <w:kern w:val="0"/>
          <w:sz w:val="24"/>
          <w:szCs w:val="24"/>
        </w:rPr>
        <w:t>保证金账户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名称</w:t>
      </w:r>
      <w:r w:rsidR="00144F48" w:rsidRPr="00076670">
        <w:rPr>
          <w:rFonts w:ascii="宋体" w:eastAsia="宋体" w:cs="宋体" w:hint="eastAsia"/>
          <w:kern w:val="0"/>
          <w:sz w:val="24"/>
          <w:szCs w:val="24"/>
        </w:rPr>
        <w:t>一致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；</w:t>
      </w:r>
    </w:p>
    <w:p w:rsidR="009B4C8A" w:rsidRPr="00076670" w:rsidRDefault="009B4C8A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/>
          <w:kern w:val="0"/>
          <w:sz w:val="24"/>
          <w:szCs w:val="24"/>
        </w:rPr>
        <w:t>2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、</w:t>
      </w:r>
      <w:r w:rsidR="00752655" w:rsidRPr="00076670">
        <w:rPr>
          <w:rFonts w:ascii="宋体" w:eastAsia="宋体" w:cs="宋体" w:hint="eastAsia"/>
          <w:kern w:val="0"/>
          <w:sz w:val="24"/>
          <w:szCs w:val="24"/>
        </w:rPr>
        <w:t>本客户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的银期转账委托记录以东方期货和银行双方的电脑记录为准，本客户对此均予以认可</w:t>
      </w:r>
      <w:r w:rsidRPr="00076670">
        <w:rPr>
          <w:rFonts w:ascii="宋体" w:eastAsia="宋体" w:cs="宋体"/>
          <w:kern w:val="0"/>
          <w:sz w:val="24"/>
          <w:szCs w:val="24"/>
        </w:rPr>
        <w:t>；</w:t>
      </w:r>
    </w:p>
    <w:p w:rsidR="009B4C8A" w:rsidRPr="00076670" w:rsidRDefault="009B4C8A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/>
          <w:kern w:val="0"/>
          <w:sz w:val="24"/>
          <w:szCs w:val="24"/>
        </w:rPr>
        <w:t>3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、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本客户会</w:t>
      </w:r>
      <w:r w:rsidR="00E33862" w:rsidRPr="00076670">
        <w:rPr>
          <w:rFonts w:ascii="宋体" w:eastAsia="宋体" w:cs="宋体"/>
          <w:kern w:val="0"/>
          <w:sz w:val="24"/>
          <w:szCs w:val="24"/>
        </w:rPr>
        <w:t>定期更新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期货</w:t>
      </w:r>
      <w:r w:rsidR="00E33862" w:rsidRPr="00076670">
        <w:rPr>
          <w:rFonts w:ascii="宋体" w:eastAsia="宋体" w:cs="宋体"/>
          <w:kern w:val="0"/>
          <w:sz w:val="24"/>
          <w:szCs w:val="24"/>
        </w:rPr>
        <w:t>保证金账户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和</w:t>
      </w:r>
      <w:r w:rsidR="00E33862" w:rsidRPr="00076670">
        <w:rPr>
          <w:rFonts w:ascii="宋体" w:eastAsia="宋体" w:cs="宋体"/>
          <w:kern w:val="0"/>
          <w:sz w:val="24"/>
          <w:szCs w:val="24"/>
        </w:rPr>
        <w:t>银行结算账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户</w:t>
      </w:r>
      <w:r w:rsidR="00E33862" w:rsidRPr="00076670">
        <w:rPr>
          <w:rFonts w:ascii="宋体" w:eastAsia="宋体" w:cs="宋体"/>
          <w:kern w:val="0"/>
          <w:sz w:val="24"/>
          <w:szCs w:val="24"/>
        </w:rPr>
        <w:t>的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密码</w:t>
      </w:r>
      <w:r w:rsidR="0069401C" w:rsidRPr="00076670">
        <w:rPr>
          <w:rFonts w:ascii="宋体" w:eastAsia="宋体" w:cs="宋体" w:hint="eastAsia"/>
          <w:kern w:val="0"/>
          <w:sz w:val="24"/>
          <w:szCs w:val="24"/>
        </w:rPr>
        <w:t>；</w:t>
      </w:r>
    </w:p>
    <w:p w:rsidR="00421557" w:rsidRPr="00076670" w:rsidRDefault="00E34152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4、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凡使用密码登录进行银期</w:t>
      </w:r>
      <w:r w:rsidR="00E33862" w:rsidRPr="00076670">
        <w:rPr>
          <w:rFonts w:ascii="宋体" w:eastAsia="宋体" w:cs="宋体"/>
          <w:kern w:val="0"/>
          <w:sz w:val="24"/>
          <w:szCs w:val="24"/>
        </w:rPr>
        <w:t>转账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的所有操作均视为本客户操作，本客户</w:t>
      </w:r>
      <w:r w:rsidR="00421557" w:rsidRPr="00076670">
        <w:rPr>
          <w:rFonts w:ascii="宋体" w:eastAsia="宋体" w:cs="宋体" w:hint="eastAsia"/>
          <w:kern w:val="0"/>
          <w:sz w:val="24"/>
          <w:szCs w:val="24"/>
        </w:rPr>
        <w:t>自行</w:t>
      </w:r>
      <w:r w:rsidR="00421557" w:rsidRPr="00076670">
        <w:rPr>
          <w:rFonts w:ascii="宋体" w:eastAsia="宋体" w:cs="宋体"/>
          <w:kern w:val="0"/>
          <w:sz w:val="24"/>
          <w:szCs w:val="24"/>
        </w:rPr>
        <w:t>对操作结果负责</w:t>
      </w:r>
      <w:r w:rsidR="00421557" w:rsidRPr="00076670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0A7304" w:rsidRPr="00076670" w:rsidRDefault="00421557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/>
          <w:kern w:val="0"/>
          <w:sz w:val="24"/>
          <w:szCs w:val="24"/>
        </w:rPr>
        <w:t>5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、</w:t>
      </w:r>
      <w:r w:rsidRPr="00076670">
        <w:rPr>
          <w:rFonts w:ascii="宋体" w:eastAsia="宋体" w:cs="宋体"/>
          <w:kern w:val="0"/>
          <w:sz w:val="24"/>
          <w:szCs w:val="24"/>
        </w:rPr>
        <w:t>除证明是东方期货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原因</w:t>
      </w:r>
      <w:r w:rsidRPr="00076670">
        <w:rPr>
          <w:rFonts w:ascii="宋体" w:eastAsia="宋体" w:cs="宋体"/>
          <w:kern w:val="0"/>
          <w:sz w:val="24"/>
          <w:szCs w:val="24"/>
        </w:rPr>
        <w:t>外，如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银期转账</w:t>
      </w:r>
      <w:r w:rsidRPr="00076670">
        <w:rPr>
          <w:rFonts w:ascii="宋体" w:eastAsia="宋体" w:cs="宋体"/>
          <w:kern w:val="0"/>
          <w:sz w:val="24"/>
          <w:szCs w:val="24"/>
        </w:rPr>
        <w:t>出现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密码泄密，造成</w:t>
      </w:r>
      <w:r w:rsidR="00E33862" w:rsidRPr="00076670">
        <w:rPr>
          <w:rFonts w:ascii="宋体" w:eastAsia="宋体" w:cs="宋体" w:hint="eastAsia"/>
          <w:kern w:val="0"/>
          <w:sz w:val="24"/>
          <w:szCs w:val="24"/>
        </w:rPr>
        <w:t>损失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的</w:t>
      </w:r>
      <w:r w:rsidRPr="00076670">
        <w:rPr>
          <w:rFonts w:ascii="宋体" w:eastAsia="宋体" w:cs="宋体"/>
          <w:kern w:val="0"/>
          <w:sz w:val="24"/>
          <w:szCs w:val="24"/>
        </w:rPr>
        <w:t>，本客户不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会</w:t>
      </w:r>
      <w:r w:rsidRPr="00076670">
        <w:rPr>
          <w:rFonts w:ascii="宋体" w:eastAsia="宋体" w:cs="宋体"/>
          <w:kern w:val="0"/>
          <w:sz w:val="24"/>
          <w:szCs w:val="24"/>
        </w:rPr>
        <w:t>要求东方期货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承担</w:t>
      </w:r>
      <w:r w:rsidR="00E34152" w:rsidRPr="00076670">
        <w:rPr>
          <w:rFonts w:ascii="宋体" w:eastAsia="宋体" w:cs="宋体" w:hint="eastAsia"/>
          <w:kern w:val="0"/>
          <w:sz w:val="24"/>
          <w:szCs w:val="24"/>
        </w:rPr>
        <w:t>。</w:t>
      </w:r>
    </w:p>
    <w:p w:rsidR="001B671A" w:rsidRDefault="00A97FDD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特此申请</w:t>
      </w:r>
      <w:r w:rsidRPr="00076670">
        <w:rPr>
          <w:rFonts w:ascii="宋体" w:eastAsia="宋体" w:cs="宋体"/>
          <w:kern w:val="0"/>
          <w:sz w:val="24"/>
          <w:szCs w:val="24"/>
        </w:rPr>
        <w:t>！</w:t>
      </w:r>
    </w:p>
    <w:p w:rsidR="00076670" w:rsidRDefault="00076670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p w:rsidR="00C25863" w:rsidRPr="00076670" w:rsidRDefault="00C25863" w:rsidP="00076670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p w:rsidR="00076670" w:rsidRDefault="005A51C3" w:rsidP="00076670">
      <w:pPr>
        <w:autoSpaceDE w:val="0"/>
        <w:autoSpaceDN w:val="0"/>
        <w:adjustRightInd w:val="0"/>
        <w:snapToGrid w:val="0"/>
        <w:spacing w:line="360" w:lineRule="auto"/>
        <w:ind w:firstLineChars="1800" w:firstLine="432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自然人客户</w:t>
      </w:r>
      <w:r w:rsidRPr="00076670">
        <w:rPr>
          <w:rFonts w:ascii="宋体" w:eastAsia="宋体" w:cs="宋体"/>
          <w:kern w:val="0"/>
          <w:sz w:val="24"/>
          <w:szCs w:val="24"/>
        </w:rPr>
        <w:t>(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签字）：</w:t>
      </w:r>
      <w:r w:rsidR="00076670">
        <w:rPr>
          <w:rFonts w:ascii="宋体" w:eastAsia="宋体" w:cs="宋体" w:hint="eastAsia"/>
          <w:kern w:val="0"/>
          <w:sz w:val="24"/>
          <w:szCs w:val="24"/>
        </w:rPr>
        <w:t xml:space="preserve">         </w:t>
      </w:r>
      <w:r w:rsidR="00C25863">
        <w:rPr>
          <w:rFonts w:ascii="宋体" w:eastAsia="宋体" w:cs="宋体"/>
          <w:kern w:val="0"/>
          <w:sz w:val="24"/>
          <w:szCs w:val="24"/>
        </w:rPr>
        <w:t xml:space="preserve">   </w:t>
      </w:r>
    </w:p>
    <w:p w:rsidR="005A51C3" w:rsidRPr="00076670" w:rsidRDefault="005A51C3" w:rsidP="00076670">
      <w:pPr>
        <w:autoSpaceDE w:val="0"/>
        <w:autoSpaceDN w:val="0"/>
        <w:adjustRightInd w:val="0"/>
        <w:snapToGrid w:val="0"/>
        <w:spacing w:line="360" w:lineRule="auto"/>
        <w:ind w:firstLineChars="1800" w:firstLine="4320"/>
        <w:jc w:val="left"/>
        <w:rPr>
          <w:rFonts w:ascii="宋体" w:eastAsia="宋体" w:cs="宋体"/>
          <w:kern w:val="0"/>
          <w:sz w:val="24"/>
          <w:szCs w:val="24"/>
        </w:rPr>
      </w:pPr>
      <w:r w:rsidRPr="00076670">
        <w:rPr>
          <w:rFonts w:ascii="宋体" w:eastAsia="宋体" w:cs="宋体" w:hint="eastAsia"/>
          <w:kern w:val="0"/>
          <w:sz w:val="24"/>
          <w:szCs w:val="24"/>
        </w:rPr>
        <w:t>日期：</w:t>
      </w:r>
      <w:r w:rsidRPr="00076670">
        <w:rPr>
          <w:rFonts w:ascii="宋体" w:eastAsia="宋体" w:cs="宋体"/>
          <w:kern w:val="0"/>
          <w:sz w:val="24"/>
          <w:szCs w:val="24"/>
        </w:rPr>
        <w:t xml:space="preserve">  </w:t>
      </w:r>
      <w:r w:rsidR="00FB162D">
        <w:rPr>
          <w:rFonts w:ascii="宋体" w:eastAsia="宋体" w:cs="宋体"/>
          <w:kern w:val="0"/>
          <w:sz w:val="24"/>
          <w:szCs w:val="24"/>
        </w:rPr>
        <w:t xml:space="preserve">       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年</w:t>
      </w:r>
      <w:r w:rsidRPr="00076670">
        <w:rPr>
          <w:rFonts w:ascii="宋体" w:eastAsia="宋体" w:cs="宋体"/>
          <w:kern w:val="0"/>
          <w:sz w:val="24"/>
          <w:szCs w:val="24"/>
        </w:rPr>
        <w:t xml:space="preserve">  </w:t>
      </w:r>
      <w:r w:rsidR="00FB162D">
        <w:rPr>
          <w:rFonts w:ascii="宋体" w:eastAsia="宋体" w:cs="宋体"/>
          <w:kern w:val="0"/>
          <w:sz w:val="24"/>
          <w:szCs w:val="24"/>
        </w:rPr>
        <w:t xml:space="preserve">  </w:t>
      </w:r>
      <w:r w:rsidRPr="00076670">
        <w:rPr>
          <w:rFonts w:ascii="宋体" w:eastAsia="宋体" w:cs="宋体"/>
          <w:kern w:val="0"/>
          <w:sz w:val="24"/>
          <w:szCs w:val="24"/>
        </w:rPr>
        <w:t xml:space="preserve"> </w:t>
      </w:r>
      <w:r w:rsidRPr="00076670">
        <w:rPr>
          <w:rFonts w:ascii="宋体" w:eastAsia="宋体" w:cs="宋体" w:hint="eastAsia"/>
          <w:kern w:val="0"/>
          <w:sz w:val="24"/>
          <w:szCs w:val="24"/>
        </w:rPr>
        <w:t xml:space="preserve">月  </w:t>
      </w:r>
      <w:r w:rsidRPr="00076670">
        <w:rPr>
          <w:rFonts w:ascii="宋体" w:eastAsia="宋体" w:cs="宋体"/>
          <w:kern w:val="0"/>
          <w:sz w:val="24"/>
          <w:szCs w:val="24"/>
        </w:rPr>
        <w:t xml:space="preserve"> </w:t>
      </w:r>
      <w:r w:rsidR="00FB162D">
        <w:rPr>
          <w:rFonts w:ascii="宋体" w:eastAsia="宋体" w:cs="宋体"/>
          <w:kern w:val="0"/>
          <w:sz w:val="24"/>
          <w:szCs w:val="24"/>
        </w:rPr>
        <w:t xml:space="preserve">  </w:t>
      </w:r>
      <w:r w:rsidRPr="00076670">
        <w:rPr>
          <w:rFonts w:ascii="宋体" w:eastAsia="宋体" w:cs="宋体" w:hint="eastAsia"/>
          <w:kern w:val="0"/>
          <w:sz w:val="24"/>
          <w:szCs w:val="24"/>
        </w:rPr>
        <w:t>日</w:t>
      </w:r>
    </w:p>
    <w:sectPr w:rsidR="005A51C3" w:rsidRPr="00076670" w:rsidSect="00076670"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CA" w:rsidRDefault="004358CA" w:rsidP="00752655">
      <w:r>
        <w:separator/>
      </w:r>
    </w:p>
  </w:endnote>
  <w:endnote w:type="continuationSeparator" w:id="0">
    <w:p w:rsidR="004358CA" w:rsidRDefault="004358CA" w:rsidP="0075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CA" w:rsidRDefault="004358CA" w:rsidP="00752655">
      <w:r>
        <w:separator/>
      </w:r>
    </w:p>
  </w:footnote>
  <w:footnote w:type="continuationSeparator" w:id="0">
    <w:p w:rsidR="004358CA" w:rsidRDefault="004358CA" w:rsidP="0075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B66BE"/>
    <w:multiLevelType w:val="hybridMultilevel"/>
    <w:tmpl w:val="89C23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8A"/>
    <w:rsid w:val="00016969"/>
    <w:rsid w:val="00076670"/>
    <w:rsid w:val="000A48B4"/>
    <w:rsid w:val="000A7304"/>
    <w:rsid w:val="00144F48"/>
    <w:rsid w:val="001B671A"/>
    <w:rsid w:val="002629BF"/>
    <w:rsid w:val="002C05F6"/>
    <w:rsid w:val="002F0A06"/>
    <w:rsid w:val="003F40B1"/>
    <w:rsid w:val="00421557"/>
    <w:rsid w:val="00430B4E"/>
    <w:rsid w:val="004358CA"/>
    <w:rsid w:val="00472BD7"/>
    <w:rsid w:val="00530B57"/>
    <w:rsid w:val="005A51C3"/>
    <w:rsid w:val="006174D3"/>
    <w:rsid w:val="00625E87"/>
    <w:rsid w:val="00630EBD"/>
    <w:rsid w:val="00634098"/>
    <w:rsid w:val="006565F1"/>
    <w:rsid w:val="0069401C"/>
    <w:rsid w:val="006C697C"/>
    <w:rsid w:val="006F62E7"/>
    <w:rsid w:val="00732333"/>
    <w:rsid w:val="00752655"/>
    <w:rsid w:val="007F5022"/>
    <w:rsid w:val="008269F1"/>
    <w:rsid w:val="00853ECE"/>
    <w:rsid w:val="00895822"/>
    <w:rsid w:val="0089643C"/>
    <w:rsid w:val="0090170F"/>
    <w:rsid w:val="009947E0"/>
    <w:rsid w:val="009B4C8A"/>
    <w:rsid w:val="00A97FDD"/>
    <w:rsid w:val="00AA3046"/>
    <w:rsid w:val="00B13B02"/>
    <w:rsid w:val="00B44E85"/>
    <w:rsid w:val="00C023D4"/>
    <w:rsid w:val="00C25863"/>
    <w:rsid w:val="00C4712B"/>
    <w:rsid w:val="00DD1BD5"/>
    <w:rsid w:val="00E11AB2"/>
    <w:rsid w:val="00E33862"/>
    <w:rsid w:val="00E34152"/>
    <w:rsid w:val="00EF6369"/>
    <w:rsid w:val="00F2535E"/>
    <w:rsid w:val="00F338A6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18A28F-BF31-4F22-AD94-36F72AF9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4F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169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2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26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26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26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69F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69F1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69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Plain Text"/>
    <w:basedOn w:val="a"/>
    <w:link w:val="Char2"/>
    <w:rsid w:val="00016969"/>
    <w:rPr>
      <w:rFonts w:ascii="宋体" w:eastAsia="宋体" w:hAnsi="Courier New" w:cs="Times New Roman"/>
      <w:szCs w:val="21"/>
    </w:rPr>
  </w:style>
  <w:style w:type="character" w:customStyle="1" w:styleId="Char2">
    <w:name w:val="纯文本 Char"/>
    <w:basedOn w:val="a0"/>
    <w:link w:val="a6"/>
    <w:rsid w:val="00016969"/>
    <w:rPr>
      <w:rFonts w:ascii="宋体" w:eastAsia="宋体" w:hAnsi="Courier New" w:cs="Times New Roman"/>
      <w:szCs w:val="21"/>
    </w:rPr>
  </w:style>
  <w:style w:type="character" w:customStyle="1" w:styleId="1Char">
    <w:name w:val="标题 1 Char"/>
    <w:basedOn w:val="a0"/>
    <w:link w:val="1"/>
    <w:uiPriority w:val="9"/>
    <w:rsid w:val="00144F48"/>
    <w:rPr>
      <w:b/>
      <w:bCs/>
      <w:kern w:val="44"/>
      <w:sz w:val="44"/>
      <w:szCs w:val="44"/>
    </w:rPr>
  </w:style>
  <w:style w:type="table" w:styleId="a7">
    <w:name w:val="Table Grid"/>
    <w:basedOn w:val="a1"/>
    <w:uiPriority w:val="39"/>
    <w:rsid w:val="00076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B1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徐志文</dc:creator>
  <cp:keywords/>
  <dc:description/>
  <cp:lastModifiedBy>徐志文</cp:lastModifiedBy>
  <cp:revision>2</cp:revision>
  <cp:lastPrinted>2016-12-26T06:47:00Z</cp:lastPrinted>
  <dcterms:created xsi:type="dcterms:W3CDTF">2016-12-30T01:59:00Z</dcterms:created>
  <dcterms:modified xsi:type="dcterms:W3CDTF">2016-12-30T01:59:00Z</dcterms:modified>
</cp:coreProperties>
</file>